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1F7" w:rsidRP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1F7">
        <w:rPr>
          <w:rFonts w:ascii="Times New Roman" w:hAnsi="Times New Roman" w:cs="Times New Roman"/>
          <w:b/>
          <w:sz w:val="28"/>
          <w:szCs w:val="28"/>
        </w:rPr>
        <w:t xml:space="preserve">МКУ «Управление образования </w:t>
      </w:r>
      <w:proofErr w:type="spellStart"/>
      <w:r w:rsidRPr="008E21F7">
        <w:rPr>
          <w:rFonts w:ascii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8E21F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РТ»</w:t>
      </w: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1F7">
        <w:rPr>
          <w:rFonts w:ascii="Times New Roman" w:hAnsi="Times New Roman" w:cs="Times New Roman"/>
          <w:b/>
          <w:sz w:val="28"/>
          <w:szCs w:val="28"/>
        </w:rPr>
        <w:t xml:space="preserve">МБУ </w:t>
      </w:r>
      <w:proofErr w:type="gramStart"/>
      <w:r w:rsidRPr="008E21F7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8E21F7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8E21F7">
        <w:rPr>
          <w:rFonts w:ascii="Times New Roman" w:hAnsi="Times New Roman" w:cs="Times New Roman"/>
          <w:b/>
          <w:sz w:val="28"/>
          <w:szCs w:val="28"/>
        </w:rPr>
        <w:t>Центр</w:t>
      </w:r>
      <w:proofErr w:type="gramEnd"/>
      <w:r w:rsidRPr="008E21F7">
        <w:rPr>
          <w:rFonts w:ascii="Times New Roman" w:hAnsi="Times New Roman" w:cs="Times New Roman"/>
          <w:b/>
          <w:sz w:val="28"/>
          <w:szCs w:val="28"/>
        </w:rPr>
        <w:t xml:space="preserve"> внешкольной работы» </w:t>
      </w:r>
    </w:p>
    <w:p w:rsidR="008E21F7" w:rsidRP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E21F7">
        <w:rPr>
          <w:rFonts w:ascii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8E21F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РТ»</w:t>
      </w:r>
    </w:p>
    <w:p w:rsidR="008E21F7" w:rsidRP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1F7" w:rsidRPr="008E21F7" w:rsidRDefault="008E21F7" w:rsidP="008E21F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E21F7">
        <w:rPr>
          <w:rFonts w:ascii="Times New Roman" w:hAnsi="Times New Roman" w:cs="Times New Roman"/>
          <w:b/>
          <w:bCs/>
          <w:iCs/>
          <w:sz w:val="48"/>
          <w:szCs w:val="48"/>
        </w:rPr>
        <w:t>Формы работы с активом детских организаций</w:t>
      </w:r>
    </w:p>
    <w:p w:rsidR="008E21F7" w:rsidRPr="008E21F7" w:rsidRDefault="008E21F7" w:rsidP="008E21F7">
      <w:pPr>
        <w:jc w:val="center"/>
        <w:rPr>
          <w:rFonts w:ascii="Times New Roman" w:hAnsi="Times New Roman" w:cs="Times New Roman"/>
          <w:sz w:val="28"/>
          <w:szCs w:val="28"/>
        </w:rPr>
      </w:pPr>
      <w:r w:rsidRPr="008E21F7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(Методические рекомендации организаторам детского движения</w:t>
      </w:r>
      <w:proofErr w:type="gramStart"/>
      <w:r w:rsidRPr="008E21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)</w:t>
      </w:r>
      <w:proofErr w:type="gramEnd"/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21F7" w:rsidRDefault="008E21F7" w:rsidP="008E21F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Составитель: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Шастина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М.Д.,</w:t>
      </w:r>
    </w:p>
    <w:p w:rsidR="008E21F7" w:rsidRDefault="008E21F7" w:rsidP="008E21F7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куратор по детскому движению</w:t>
      </w: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21F7" w:rsidRDefault="008E21F7" w:rsidP="008E21F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2017 г.</w:t>
      </w: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21F7" w:rsidRDefault="008E21F7" w:rsidP="008E21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21F7" w:rsidRDefault="008E21F7" w:rsidP="00A510C0">
      <w:pPr>
        <w:rPr>
          <w:b/>
          <w:bCs/>
          <w:i/>
          <w:iCs/>
        </w:rPr>
      </w:pP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В Российской Федерации проживает около 40 миллионов детей и учащейся молодёжи – это составляет более четверти населения страны.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     Современная стратегия воспитания в соответствии с Концепцией модернизации российского образования направлена на повышение роли воспитательной деятельности в </w:t>
      </w:r>
      <w:proofErr w:type="spellStart"/>
      <w:r w:rsidRPr="008E21F7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8E21F7">
        <w:rPr>
          <w:rFonts w:ascii="Times New Roman" w:hAnsi="Times New Roman" w:cs="Times New Roman"/>
          <w:sz w:val="24"/>
          <w:szCs w:val="24"/>
        </w:rPr>
        <w:t xml:space="preserve"> общественно-экономических отношений; достижения нового уровня взаимодействия школы, детских и молодёжных организаций в воспитании и социализации детей и молодёжи.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     Основными направлениями развития воспитания на новом качественном уровне являются: создание единого воспитательного пространства, демократического стиля, повышение роли детско-юношеских организаций, создание условий для участия обучающихся в управление образовательным учреждением.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     Социальный заказ государства – воспитание человека современного, образованного, нравственного, предприимчивого, готового самостоятельно принимать решения в ситуации выбора, способного к сотрудничеству и межкультурному взаимодействию, обладающего чувством ответственности за свою страну.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 Воспитание закладывает основы общественных идеалов и ценностей, постоянно оживляя их и превращая в действующую силу человеческой жизни.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>Участвуя в работе детской организации и самоуправлении школой, дети учатся делать выбор, преодолевать неудачи, кризисы, конфликтные ситуации, приобретают коммуникативные навыки общения, учатся управлять собой и давать оценку своим поступкам.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     Неукоснительными педагогическими постулатами являются: каждый ребёнок неповторим и индивидуален.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     Учитывая возрастные особенности, склонности, интересы детей педагогическим коллективом ведётся отбор разнообразных воспитательных технологий на основе активизации  деятельности обучающихся.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     Понимая, что ведущей деятельностью в младшем школьном возрасте является игра, то в работе с активом детей 7-11 лет используются разнообразные игры, как форма деятельности, позволяющая воссоздать и усвоить человеческий опыт.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     Как элемент технологии - игровая деятельность выполняет различные функции: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E21F7">
        <w:rPr>
          <w:rFonts w:ascii="Times New Roman" w:hAnsi="Times New Roman" w:cs="Times New Roman"/>
          <w:sz w:val="24"/>
          <w:szCs w:val="24"/>
        </w:rPr>
        <w:t>развлекательную</w:t>
      </w:r>
      <w:proofErr w:type="gramEnd"/>
      <w:r w:rsidRPr="008E21F7">
        <w:rPr>
          <w:rFonts w:ascii="Times New Roman" w:hAnsi="Times New Roman" w:cs="Times New Roman"/>
          <w:sz w:val="24"/>
          <w:szCs w:val="24"/>
        </w:rPr>
        <w:t xml:space="preserve"> (воодушевить, побудить интерес);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>- самореализации (выполнить игровые действия, проявить личностные качества);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>- коммуникативную (освоить диалектику общения);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E21F7">
        <w:rPr>
          <w:rFonts w:ascii="Times New Roman" w:hAnsi="Times New Roman" w:cs="Times New Roman"/>
          <w:sz w:val="24"/>
          <w:szCs w:val="24"/>
        </w:rPr>
        <w:t>игротерапевтическую</w:t>
      </w:r>
      <w:proofErr w:type="spellEnd"/>
      <w:r w:rsidRPr="008E21F7">
        <w:rPr>
          <w:rFonts w:ascii="Times New Roman" w:hAnsi="Times New Roman" w:cs="Times New Roman"/>
          <w:sz w:val="24"/>
          <w:szCs w:val="24"/>
        </w:rPr>
        <w:t xml:space="preserve"> (преодолеть трудности, возникающие у ребёнка);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E21F7">
        <w:rPr>
          <w:rFonts w:ascii="Times New Roman" w:hAnsi="Times New Roman" w:cs="Times New Roman"/>
          <w:sz w:val="24"/>
          <w:szCs w:val="24"/>
        </w:rPr>
        <w:t>диагностическую</w:t>
      </w:r>
      <w:proofErr w:type="gramEnd"/>
      <w:r w:rsidRPr="008E21F7">
        <w:rPr>
          <w:rFonts w:ascii="Times New Roman" w:hAnsi="Times New Roman" w:cs="Times New Roman"/>
          <w:sz w:val="24"/>
          <w:szCs w:val="24"/>
        </w:rPr>
        <w:t xml:space="preserve">  (выявить отклонения в поведении);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>- коррекции (внести позитивные изменения в структуру личностных показателей);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>- межнациональной коммуникации (усвоить единые для всех людей социально-культурные ценности);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>- социализации (усвоить человеческие нормы).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      Значение игры как формы деятельности и метода воспитания детей в детской организации состоит в том, что она способна перерасти в обучение, творчество, терапию, в модель человеческих отношений.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     В практике педагога-организатора успешно используются разнообразные по игровой методике игры: ролевые, деловые, сюжетные, имитационные, драматизация.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      Важными формами работы являются семинар, практикум, мастер-класс, мозговой штурм, пресс-бой, турнир, которые позволяют выработать практические навыки и умения проектной деятельности, оформительской работы, сценической культуры.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     Главной ведущей деятельностью подросткового возраста  (12-14 лет) является общение, а (15-17 лет) – понимание. Подростки стремятся следовать за кем – то, искать свой идеал, лидера. </w:t>
      </w:r>
      <w:proofErr w:type="gramStart"/>
      <w:r w:rsidRPr="008E21F7">
        <w:rPr>
          <w:rFonts w:ascii="Times New Roman" w:hAnsi="Times New Roman" w:cs="Times New Roman"/>
          <w:sz w:val="24"/>
          <w:szCs w:val="24"/>
        </w:rPr>
        <w:t xml:space="preserve">Ведущей деятельностью в этом возрасте является общение со сверстниками,  поэтому наряду с  активными </w:t>
      </w:r>
      <w:proofErr w:type="spellStart"/>
      <w:r w:rsidRPr="008E21F7">
        <w:rPr>
          <w:rFonts w:ascii="Times New Roman" w:hAnsi="Times New Roman" w:cs="Times New Roman"/>
          <w:sz w:val="24"/>
          <w:szCs w:val="24"/>
        </w:rPr>
        <w:t>деятельностными</w:t>
      </w:r>
      <w:proofErr w:type="spellEnd"/>
      <w:r w:rsidRPr="008E21F7">
        <w:rPr>
          <w:rFonts w:ascii="Times New Roman" w:hAnsi="Times New Roman" w:cs="Times New Roman"/>
          <w:sz w:val="24"/>
          <w:szCs w:val="24"/>
        </w:rPr>
        <w:t xml:space="preserve"> успешно применяются словесные формы работы. </w:t>
      </w:r>
      <w:proofErr w:type="gramEnd"/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8E21F7">
        <w:rPr>
          <w:rFonts w:ascii="Times New Roman" w:hAnsi="Times New Roman" w:cs="Times New Roman"/>
          <w:sz w:val="24"/>
          <w:szCs w:val="24"/>
        </w:rPr>
        <w:t xml:space="preserve">Взаимодействие с активом детей данного возраста осуществляется на основе таких форм мероприятий, как: круглый стол, беседа, лекция, интеллектуальный марафон, пресс-конференция, дискуссия, диалог, диспут, деловая и ролевая игры, ток-шоу. </w:t>
      </w:r>
      <w:proofErr w:type="gramEnd"/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    Дети склонны к беседе, разговору по душам, диалогу, дискуссии.  В диалоге, как показывает практика, важно научить детей отстаивать свою точку зрения, быть готовыми представить и понять проблемы другого, установить контакт на уровне речевых высказываний.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sz w:val="24"/>
          <w:szCs w:val="24"/>
        </w:rPr>
        <w:t xml:space="preserve">Вот некоторые советы организаторам воспитательной работы с детьми по их творческому развитию: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- воспринимайте вопросы и высказывания каждого ребёнка всерьёз;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- отвечайте на все вопросы детей терпеливо и честно; </w:t>
      </w:r>
    </w:p>
    <w:p w:rsidR="00000000" w:rsidRPr="008E21F7" w:rsidRDefault="008E21F7" w:rsidP="00A510C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>не ругайте детей, покажите им, что их любят и принимают такими, какими они есть, а не за успехи и достижения;</w:t>
      </w:r>
    </w:p>
    <w:p w:rsidR="00000000" w:rsidRPr="008E21F7" w:rsidRDefault="008E21F7" w:rsidP="00A510C0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>поручайте детям посильные дела и заботы;</w:t>
      </w:r>
    </w:p>
    <w:p w:rsidR="00A510C0" w:rsidRPr="008E21F7" w:rsidRDefault="00A510C0" w:rsidP="00A510C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- помогайте детям строить планы и принимать решения; </w:t>
      </w:r>
    </w:p>
    <w:p w:rsidR="00000000" w:rsidRPr="008E21F7" w:rsidRDefault="008E21F7" w:rsidP="00A510C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>не сравнивайте одного ребёнка с другим, указывая на недостатки;</w:t>
      </w:r>
      <w:r w:rsidRPr="008E2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614" w:rsidRPr="008E21F7" w:rsidRDefault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>ругайте тихо, хвалите громко</w:t>
      </w:r>
    </w:p>
    <w:p w:rsidR="00000000" w:rsidRPr="008E21F7" w:rsidRDefault="008E21F7" w:rsidP="00A510C0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>не унижайте детей;</w:t>
      </w:r>
      <w:r w:rsidRPr="008E2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- приучайте детей жить самостоятельно;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- включайте детей в совместное обсуждение коллективных творческих дел;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- помогайте детям стать личностью;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- развивайте в детях позитивное восприятие их способностей;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- доверяйте детям;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- развивайте самостоятельность детей;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- анализируйте и отмечайте достижения детей;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- подходите творчески к планированию, отбору форм и реализации работы с детьми.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sz w:val="24"/>
          <w:szCs w:val="24"/>
        </w:rPr>
        <w:t>Разнообразие возможных форм работы организатора детского движения</w:t>
      </w:r>
    </w:p>
    <w:p w:rsidR="00A510C0" w:rsidRPr="008E21F7" w:rsidRDefault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269.25pt" o:ole="">
            <v:imagedata r:id="rId5" o:title=""/>
          </v:shape>
          <o:OLEObject Type="Embed" ProgID="PowerPoint.Slide.12" ShapeID="_x0000_i1025" DrawAspect="Content" ObjectID="_1561917456" r:id="rId6"/>
        </w:objec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sz w:val="24"/>
          <w:szCs w:val="24"/>
        </w:rPr>
        <w:t xml:space="preserve">Игра – это самое интересное, что придумано человеком. </w:t>
      </w:r>
      <w:proofErr w:type="gramStart"/>
      <w:r w:rsidRPr="008E21F7">
        <w:rPr>
          <w:rFonts w:ascii="Times New Roman" w:hAnsi="Times New Roman" w:cs="Times New Roman"/>
          <w:b/>
          <w:bCs/>
          <w:sz w:val="24"/>
          <w:szCs w:val="24"/>
        </w:rPr>
        <w:t xml:space="preserve">Игры бывают разные: дидактические, подвижные, интеллектуальные, спортивные, </w:t>
      </w:r>
      <w:proofErr w:type="spellStart"/>
      <w:r w:rsidRPr="008E21F7">
        <w:rPr>
          <w:rFonts w:ascii="Times New Roman" w:hAnsi="Times New Roman" w:cs="Times New Roman"/>
          <w:b/>
          <w:bCs/>
          <w:sz w:val="24"/>
          <w:szCs w:val="24"/>
        </w:rPr>
        <w:t>досуговые</w:t>
      </w:r>
      <w:proofErr w:type="spellEnd"/>
      <w:r w:rsidRPr="008E21F7">
        <w:rPr>
          <w:rFonts w:ascii="Times New Roman" w:hAnsi="Times New Roman" w:cs="Times New Roman"/>
          <w:b/>
          <w:bCs/>
          <w:sz w:val="24"/>
          <w:szCs w:val="24"/>
        </w:rPr>
        <w:t>, деловые, творческие, сюжетно-ролевые, игры-общения, игры-упражнения.</w:t>
      </w:r>
      <w:proofErr w:type="gramEnd"/>
      <w:r w:rsidRPr="008E21F7">
        <w:rPr>
          <w:rFonts w:ascii="Times New Roman" w:hAnsi="Times New Roman" w:cs="Times New Roman"/>
          <w:b/>
          <w:bCs/>
          <w:sz w:val="24"/>
          <w:szCs w:val="24"/>
        </w:rPr>
        <w:t xml:space="preserve"> Игры стимулируют познавательный интерес, активность, волевые преодоления, раскрепощает личность, снимает психологический барьер, вносит живую струю воздуха, яркости и необычности в любое коллективное и групповое дело. В любую форму. Игры являются естественной потребностью детства, отрочества, юности. Она может быть компонентом беседы, круглого стола, лекции, диспута. Они  выполняют поведенческие, практические функции, стимулируя детей к активным, ценностным действиям и помогая самовыражению, самоутверждению личности. Вот некоторые рекомендации по  подготовке к играм.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sz w:val="24"/>
          <w:szCs w:val="24"/>
        </w:rPr>
        <w:t>ИГРА-ДРАМАТИЗАЦИЯ</w:t>
      </w:r>
      <w:proofErr w:type="gramStart"/>
      <w:r w:rsidRPr="008E21F7">
        <w:rPr>
          <w:rFonts w:ascii="Times New Roman" w:hAnsi="Times New Roman" w:cs="Times New Roman"/>
          <w:sz w:val="24"/>
          <w:szCs w:val="24"/>
        </w:rPr>
        <w:t xml:space="preserve">  П</w:t>
      </w:r>
      <w:proofErr w:type="gramEnd"/>
      <w:r w:rsidRPr="008E21F7">
        <w:rPr>
          <w:rFonts w:ascii="Times New Roman" w:hAnsi="Times New Roman" w:cs="Times New Roman"/>
          <w:sz w:val="24"/>
          <w:szCs w:val="24"/>
        </w:rPr>
        <w:t xml:space="preserve">одбираются тексты, проводятся небольшие репетиции. Игровые действия могут разворачиваться как </w:t>
      </w:r>
      <w:proofErr w:type="gramStart"/>
      <w:r w:rsidRPr="008E21F7">
        <w:rPr>
          <w:rFonts w:ascii="Times New Roman" w:hAnsi="Times New Roman" w:cs="Times New Roman"/>
          <w:sz w:val="24"/>
          <w:szCs w:val="24"/>
        </w:rPr>
        <w:t>экспромтный</w:t>
      </w:r>
      <w:proofErr w:type="gramEnd"/>
      <w:r w:rsidRPr="008E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21F7">
        <w:rPr>
          <w:rFonts w:ascii="Times New Roman" w:hAnsi="Times New Roman" w:cs="Times New Roman"/>
          <w:sz w:val="24"/>
          <w:szCs w:val="24"/>
        </w:rPr>
        <w:t>миниспектакль</w:t>
      </w:r>
      <w:proofErr w:type="spellEnd"/>
      <w:r w:rsidRPr="008E21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sz w:val="24"/>
          <w:szCs w:val="24"/>
        </w:rPr>
        <w:t>ИГРА-ТВОРЧЕСТВО</w:t>
      </w:r>
      <w:r w:rsidRPr="008E21F7">
        <w:rPr>
          <w:rFonts w:ascii="Times New Roman" w:hAnsi="Times New Roman" w:cs="Times New Roman"/>
          <w:sz w:val="24"/>
          <w:szCs w:val="24"/>
        </w:rPr>
        <w:t xml:space="preserve"> Дети сочиняют сценарии, играют, поют, танцуют, фантазируют. Роль наставника минимальная. Он подаёт идеи, реализовывают дети. 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sz w:val="24"/>
          <w:szCs w:val="24"/>
        </w:rPr>
        <w:t>ИГРА-АССОЦИАЦИЯ</w:t>
      </w:r>
      <w:r w:rsidRPr="008E21F7">
        <w:rPr>
          <w:rFonts w:ascii="Times New Roman" w:hAnsi="Times New Roman" w:cs="Times New Roman"/>
          <w:sz w:val="24"/>
          <w:szCs w:val="24"/>
        </w:rPr>
        <w:t xml:space="preserve"> позволяет ребятам высказать свои суждения и оценки относительно каких-то нравственных каче</w:t>
      </w:r>
      <w:proofErr w:type="gramStart"/>
      <w:r w:rsidRPr="008E21F7">
        <w:rPr>
          <w:rFonts w:ascii="Times New Roman" w:hAnsi="Times New Roman" w:cs="Times New Roman"/>
          <w:sz w:val="24"/>
          <w:szCs w:val="24"/>
        </w:rPr>
        <w:t>ств  пр</w:t>
      </w:r>
      <w:proofErr w:type="gramEnd"/>
      <w:r w:rsidRPr="008E21F7">
        <w:rPr>
          <w:rFonts w:ascii="Times New Roman" w:hAnsi="Times New Roman" w:cs="Times New Roman"/>
          <w:sz w:val="24"/>
          <w:szCs w:val="24"/>
        </w:rPr>
        <w:t xml:space="preserve">и сравнении их с конкретными образами. 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sz w:val="24"/>
          <w:szCs w:val="24"/>
        </w:rPr>
        <w:t>ИГРА-ОЦЕНКА</w:t>
      </w:r>
      <w:r w:rsidRPr="008E21F7">
        <w:rPr>
          <w:rFonts w:ascii="Times New Roman" w:hAnsi="Times New Roman" w:cs="Times New Roman"/>
          <w:sz w:val="24"/>
          <w:szCs w:val="24"/>
        </w:rPr>
        <w:t xml:space="preserve"> основана на оценочно-аналитическом подходе к заданиям </w:t>
      </w:r>
      <w:proofErr w:type="spellStart"/>
      <w:r w:rsidRPr="008E21F7">
        <w:rPr>
          <w:rFonts w:ascii="Times New Roman" w:hAnsi="Times New Roman" w:cs="Times New Roman"/>
          <w:sz w:val="24"/>
          <w:szCs w:val="24"/>
        </w:rPr>
        <w:t>человековедческого</w:t>
      </w:r>
      <w:proofErr w:type="spellEnd"/>
      <w:r w:rsidRPr="008E21F7">
        <w:rPr>
          <w:rFonts w:ascii="Times New Roman" w:hAnsi="Times New Roman" w:cs="Times New Roman"/>
          <w:sz w:val="24"/>
          <w:szCs w:val="24"/>
        </w:rPr>
        <w:t xml:space="preserve"> характера.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sz w:val="24"/>
          <w:szCs w:val="24"/>
        </w:rPr>
        <w:t>ИГРА-СОРЕВНОВАНИЕ, ИНТЕЛЕКТУАЛЬНЫЙ МАРАФОН</w:t>
      </w:r>
      <w:r w:rsidRPr="008E21F7">
        <w:rPr>
          <w:rFonts w:ascii="Times New Roman" w:hAnsi="Times New Roman" w:cs="Times New Roman"/>
          <w:sz w:val="24"/>
          <w:szCs w:val="24"/>
        </w:rPr>
        <w:t xml:space="preserve"> проводятся в разных возрастных группах, привлекательная форма, сочетающая познавательные и </w:t>
      </w:r>
      <w:proofErr w:type="spellStart"/>
      <w:r w:rsidRPr="008E21F7">
        <w:rPr>
          <w:rFonts w:ascii="Times New Roman" w:hAnsi="Times New Roman" w:cs="Times New Roman"/>
          <w:sz w:val="24"/>
          <w:szCs w:val="24"/>
        </w:rPr>
        <w:t>досуговые</w:t>
      </w:r>
      <w:proofErr w:type="spellEnd"/>
      <w:r w:rsidRPr="008E21F7">
        <w:rPr>
          <w:rFonts w:ascii="Times New Roman" w:hAnsi="Times New Roman" w:cs="Times New Roman"/>
          <w:sz w:val="24"/>
          <w:szCs w:val="24"/>
        </w:rPr>
        <w:t xml:space="preserve"> функции.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Рекомендуемая тематика:</w:t>
      </w:r>
      <w:r w:rsidRPr="008E21F7">
        <w:rPr>
          <w:rFonts w:ascii="Times New Roman" w:hAnsi="Times New Roman" w:cs="Times New Roman"/>
          <w:i/>
          <w:iCs/>
          <w:sz w:val="24"/>
          <w:szCs w:val="24"/>
        </w:rPr>
        <w:t xml:space="preserve"> «Путешествие по времени», «Снимаем кинофильм», «Имею право», «Турнир знатоков»</w:t>
      </w:r>
      <w:r w:rsidRPr="008E2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sz w:val="24"/>
          <w:szCs w:val="24"/>
        </w:rPr>
        <w:t>ИГРА-СОРЕВНОВАНИЕ, ИНТЕЛЕКТУАЛЬНЫЙ МАРАФОН</w:t>
      </w:r>
      <w:r w:rsidRPr="008E21F7">
        <w:rPr>
          <w:rFonts w:ascii="Times New Roman" w:hAnsi="Times New Roman" w:cs="Times New Roman"/>
          <w:sz w:val="24"/>
          <w:szCs w:val="24"/>
        </w:rPr>
        <w:t xml:space="preserve"> проводятся в разных возрастных группах, привлекательная форма, сочетающая познавательные и </w:t>
      </w:r>
      <w:proofErr w:type="spellStart"/>
      <w:r w:rsidRPr="008E21F7">
        <w:rPr>
          <w:rFonts w:ascii="Times New Roman" w:hAnsi="Times New Roman" w:cs="Times New Roman"/>
          <w:sz w:val="24"/>
          <w:szCs w:val="24"/>
        </w:rPr>
        <w:t>досуговые</w:t>
      </w:r>
      <w:proofErr w:type="spellEnd"/>
      <w:r w:rsidRPr="008E21F7">
        <w:rPr>
          <w:rFonts w:ascii="Times New Roman" w:hAnsi="Times New Roman" w:cs="Times New Roman"/>
          <w:sz w:val="24"/>
          <w:szCs w:val="24"/>
        </w:rPr>
        <w:t xml:space="preserve"> функции.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Рекомендуемая тематика:</w:t>
      </w:r>
      <w:r w:rsidRPr="008E21F7">
        <w:rPr>
          <w:rFonts w:ascii="Times New Roman" w:hAnsi="Times New Roman" w:cs="Times New Roman"/>
          <w:i/>
          <w:iCs/>
          <w:sz w:val="24"/>
          <w:szCs w:val="24"/>
        </w:rPr>
        <w:t xml:space="preserve"> «Путешествие по времени», «Снимаем кинофильм», «Имею право», «Турнир знатоков»</w:t>
      </w:r>
      <w:r w:rsidRPr="008E2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sz w:val="24"/>
          <w:szCs w:val="24"/>
        </w:rPr>
        <w:t>ИГРА-СОРЕВНОВАНИЕ, ИНТЕЛЕКТУАЛЬНЫЙ МАРАФОН</w:t>
      </w:r>
      <w:r w:rsidRPr="008E21F7">
        <w:rPr>
          <w:rFonts w:ascii="Times New Roman" w:hAnsi="Times New Roman" w:cs="Times New Roman"/>
          <w:sz w:val="24"/>
          <w:szCs w:val="24"/>
        </w:rPr>
        <w:t xml:space="preserve"> проводятся в разных возрастных группах, привлекательная форма, сочетающая познавательные и </w:t>
      </w:r>
      <w:proofErr w:type="spellStart"/>
      <w:r w:rsidRPr="008E21F7">
        <w:rPr>
          <w:rFonts w:ascii="Times New Roman" w:hAnsi="Times New Roman" w:cs="Times New Roman"/>
          <w:sz w:val="24"/>
          <w:szCs w:val="24"/>
        </w:rPr>
        <w:t>досуговые</w:t>
      </w:r>
      <w:proofErr w:type="spellEnd"/>
      <w:r w:rsidRPr="008E21F7">
        <w:rPr>
          <w:rFonts w:ascii="Times New Roman" w:hAnsi="Times New Roman" w:cs="Times New Roman"/>
          <w:sz w:val="24"/>
          <w:szCs w:val="24"/>
        </w:rPr>
        <w:t xml:space="preserve"> функции.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Рекомендуемая тематика:</w:t>
      </w:r>
      <w:r w:rsidRPr="008E21F7">
        <w:rPr>
          <w:rFonts w:ascii="Times New Roman" w:hAnsi="Times New Roman" w:cs="Times New Roman"/>
          <w:i/>
          <w:iCs/>
          <w:sz w:val="24"/>
          <w:szCs w:val="24"/>
        </w:rPr>
        <w:t xml:space="preserve"> «Путешествие по времени», «Снимаем кинофильм», «Имею право», «Турнир знатоков»</w:t>
      </w:r>
      <w:r w:rsidRPr="008E2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sz w:val="24"/>
          <w:szCs w:val="24"/>
        </w:rPr>
        <w:t>МОЗГОВОЙ ШТУРМ</w:t>
      </w:r>
      <w:r w:rsidRPr="008E21F7">
        <w:rPr>
          <w:rFonts w:ascii="Times New Roman" w:hAnsi="Times New Roman" w:cs="Times New Roman"/>
          <w:sz w:val="24"/>
          <w:szCs w:val="24"/>
        </w:rPr>
        <w:t xml:space="preserve"> способен помочь созданию плана работы в короткий срок. Его участники - заинтересованные лица. Все собравшиеся делятся на группы – по 5-8 человек, перед ними ставится задача и определяется промежуток времени, в течени</w:t>
      </w:r>
      <w:proofErr w:type="gramStart"/>
      <w:r w:rsidRPr="008E21F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E21F7">
        <w:rPr>
          <w:rFonts w:ascii="Times New Roman" w:hAnsi="Times New Roman" w:cs="Times New Roman"/>
          <w:sz w:val="24"/>
          <w:szCs w:val="24"/>
        </w:rPr>
        <w:t xml:space="preserve"> которого группы высказывают свои предложения, затем проводится обсуждение. Главное – чётко дать установку перед обсуждением.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Рекомендуемая тематика: </w:t>
      </w:r>
      <w:r w:rsidRPr="008E21F7">
        <w:rPr>
          <w:rFonts w:ascii="Times New Roman" w:hAnsi="Times New Roman" w:cs="Times New Roman"/>
          <w:i/>
          <w:iCs/>
          <w:sz w:val="24"/>
          <w:szCs w:val="24"/>
        </w:rPr>
        <w:t>«Я – руководитель», «Последний звонок», «Экологический десант», «Операция «Ветеран»».</w:t>
      </w:r>
      <w:r w:rsidRPr="008E2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sz w:val="24"/>
          <w:szCs w:val="24"/>
        </w:rPr>
        <w:t>ПРАКТИКУМ, МАСТЕР - КЛАСС</w:t>
      </w:r>
      <w:r w:rsidRPr="008E21F7">
        <w:rPr>
          <w:rFonts w:ascii="Times New Roman" w:hAnsi="Times New Roman" w:cs="Times New Roman"/>
          <w:sz w:val="24"/>
          <w:szCs w:val="24"/>
        </w:rPr>
        <w:t xml:space="preserve"> – формы выработки у детей умений по эффективному решению возникающих ситуаций, тренировке мышления, показа творческих успехов.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Рекомендуемая тематика:</w:t>
      </w:r>
      <w:r w:rsidRPr="008E21F7">
        <w:rPr>
          <w:rFonts w:ascii="Times New Roman" w:hAnsi="Times New Roman" w:cs="Times New Roman"/>
          <w:i/>
          <w:iCs/>
          <w:sz w:val="24"/>
          <w:szCs w:val="24"/>
        </w:rPr>
        <w:t xml:space="preserve"> «Обучение игровым технологиям», «Правила  проведения экскурсии», «Основы проектной деятельности», «Основы сценической культуры», «Основы оформительской работы».</w:t>
      </w:r>
      <w:r w:rsidRPr="008E2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sz w:val="24"/>
          <w:szCs w:val="24"/>
        </w:rPr>
        <w:t>КОНФЕРЕНЦИЯ</w:t>
      </w:r>
      <w:r w:rsidRPr="008E21F7">
        <w:rPr>
          <w:rFonts w:ascii="Times New Roman" w:hAnsi="Times New Roman" w:cs="Times New Roman"/>
          <w:sz w:val="24"/>
          <w:szCs w:val="24"/>
        </w:rPr>
        <w:t xml:space="preserve"> – форма просвещения детей, предусматривающая расширение, углубление, закрепление знаний по избранной проблеме.  Конференции могут быть научно-практическими, теоретическими, читательскими, по обмену опытом. Конференции проводятся один раз в год, требуют тщательной подготовки, предусматривают активное участие взрослых и детей. Конференция открывается вступительным словом, с заранее подготовленными докладами выступают участники. Сообщений может быть 3-5, итоги подводит ведущий конференции.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sz w:val="24"/>
          <w:szCs w:val="24"/>
        </w:rPr>
        <w:t xml:space="preserve"> </w:t>
      </w:r>
      <w:r w:rsidRPr="008E21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Рекомендуемая тематика:</w:t>
      </w:r>
      <w:r w:rsidRPr="008E21F7">
        <w:rPr>
          <w:rFonts w:ascii="Times New Roman" w:hAnsi="Times New Roman" w:cs="Times New Roman"/>
          <w:i/>
          <w:iCs/>
          <w:sz w:val="24"/>
          <w:szCs w:val="24"/>
        </w:rPr>
        <w:t xml:space="preserve"> «Преступление и наказание», «Здоровый образ жизни», «Школьная жизнь и закон», «Здоровье нации».</w:t>
      </w:r>
      <w:r w:rsidRPr="008E2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sz w:val="24"/>
          <w:szCs w:val="24"/>
        </w:rPr>
        <w:t xml:space="preserve">ЛЕКЦИЯ </w:t>
      </w:r>
      <w:r w:rsidRPr="008E21F7">
        <w:rPr>
          <w:rFonts w:ascii="Times New Roman" w:hAnsi="Times New Roman" w:cs="Times New Roman"/>
          <w:sz w:val="24"/>
          <w:szCs w:val="24"/>
        </w:rPr>
        <w:t xml:space="preserve">– это </w:t>
      </w:r>
      <w:proofErr w:type="gramStart"/>
      <w:r w:rsidRPr="008E21F7">
        <w:rPr>
          <w:rFonts w:ascii="Times New Roman" w:hAnsi="Times New Roman" w:cs="Times New Roman"/>
          <w:sz w:val="24"/>
          <w:szCs w:val="24"/>
        </w:rPr>
        <w:t>форма</w:t>
      </w:r>
      <w:proofErr w:type="gramEnd"/>
      <w:r w:rsidRPr="008E21F7">
        <w:rPr>
          <w:rFonts w:ascii="Times New Roman" w:hAnsi="Times New Roman" w:cs="Times New Roman"/>
          <w:sz w:val="24"/>
          <w:szCs w:val="24"/>
        </w:rPr>
        <w:t xml:space="preserve"> ознакомления с </w:t>
      </w:r>
      <w:proofErr w:type="gramStart"/>
      <w:r w:rsidRPr="008E21F7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8E21F7">
        <w:rPr>
          <w:rFonts w:ascii="Times New Roman" w:hAnsi="Times New Roman" w:cs="Times New Roman"/>
          <w:sz w:val="24"/>
          <w:szCs w:val="24"/>
        </w:rPr>
        <w:t xml:space="preserve"> – то проблемой, событием, фактами. При подготовке лекции составляется план с указанием основных идей, мыслей, фактов, цифр. Лекция подразумевает диалог заинтересованных единомышленников. Разновидности: проблемная, лекция-консультация, лекция-провокация (с запланированными ошибками), лекция-диалог </w:t>
      </w:r>
      <w:proofErr w:type="gramStart"/>
      <w:r w:rsidRPr="008E21F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E21F7">
        <w:rPr>
          <w:rFonts w:ascii="Times New Roman" w:hAnsi="Times New Roman" w:cs="Times New Roman"/>
          <w:sz w:val="24"/>
          <w:szCs w:val="24"/>
        </w:rPr>
        <w:t xml:space="preserve">планируется серия вопросов для слушателей), лекция с применением игровых методов.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Рекомендуемая тематика:</w:t>
      </w:r>
      <w:r w:rsidRPr="008E21F7">
        <w:rPr>
          <w:rFonts w:ascii="Times New Roman" w:hAnsi="Times New Roman" w:cs="Times New Roman"/>
          <w:i/>
          <w:iCs/>
          <w:sz w:val="24"/>
          <w:szCs w:val="24"/>
        </w:rPr>
        <w:t xml:space="preserve"> «Культура и мир детства», «История детского движения», «Секреты здоровья», «Добрые советы о режиме дня», «</w:t>
      </w:r>
      <w:proofErr w:type="gramStart"/>
      <w:r w:rsidRPr="008E21F7">
        <w:rPr>
          <w:rFonts w:ascii="Times New Roman" w:hAnsi="Times New Roman" w:cs="Times New Roman"/>
          <w:i/>
          <w:iCs/>
          <w:sz w:val="24"/>
          <w:szCs w:val="24"/>
        </w:rPr>
        <w:t>Правда</w:t>
      </w:r>
      <w:proofErr w:type="gramEnd"/>
      <w:r w:rsidRPr="008E21F7">
        <w:rPr>
          <w:rFonts w:ascii="Times New Roman" w:hAnsi="Times New Roman" w:cs="Times New Roman"/>
          <w:i/>
          <w:iCs/>
          <w:sz w:val="24"/>
          <w:szCs w:val="24"/>
        </w:rPr>
        <w:t xml:space="preserve"> о наркотиках».</w:t>
      </w:r>
      <w:r w:rsidRPr="008E2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sz w:val="24"/>
          <w:szCs w:val="24"/>
        </w:rPr>
        <w:t xml:space="preserve">ДИСКУССИЯ, ДИСПУТ,  ДИАЛОГ </w:t>
      </w:r>
      <w:r w:rsidRPr="008E21F7">
        <w:rPr>
          <w:rFonts w:ascii="Times New Roman" w:hAnsi="Times New Roman" w:cs="Times New Roman"/>
          <w:sz w:val="24"/>
          <w:szCs w:val="24"/>
        </w:rPr>
        <w:t xml:space="preserve">– одни из наиболее интересных форм работы, позволяющие вовлечь всех присутствующих в обсуждение поставленных проблем, способствуют выработке умения всесторонне анализировать факты и явления, опираясь на приобретённые навыки и накопленный опыт. Успех  зависит от  подготовки. Примерно за месяц участники должны познакомиться  с темой, вопросами, литературой. Самая ответственная часть диспута, диалога, дискуссии – ведение спора. Заранее устанавливается регламент, выслушиваются все выступления, которые аргументируются. В конце  подводятся итоги, делаются выводы. Главный принцип – уважение к позиции и мнению любого участника.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Рекомендуемая тематика:</w:t>
      </w:r>
      <w:r w:rsidRPr="008E21F7">
        <w:rPr>
          <w:rFonts w:ascii="Times New Roman" w:hAnsi="Times New Roman" w:cs="Times New Roman"/>
          <w:i/>
          <w:iCs/>
          <w:sz w:val="24"/>
          <w:szCs w:val="24"/>
        </w:rPr>
        <w:t xml:space="preserve"> «Азбука нравственности», «Ради жизни на земле», «Добро и зло»,  «Долг и совесть», «Человек среди людей», «Критерии свободы», «Час открытых мыслей», «Что я хочу от жизни».</w:t>
      </w:r>
      <w:r w:rsidRPr="008E2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sz w:val="24"/>
          <w:szCs w:val="24"/>
        </w:rPr>
        <w:t>ТОК – ШОУ, ИНФОРМ - ДАЙДЖЕСТ</w:t>
      </w:r>
      <w:r w:rsidRPr="008E21F7">
        <w:rPr>
          <w:rFonts w:ascii="Times New Roman" w:hAnsi="Times New Roman" w:cs="Times New Roman"/>
          <w:sz w:val="24"/>
          <w:szCs w:val="24"/>
        </w:rPr>
        <w:t xml:space="preserve"> – формы проведения дискуссии. При подготовке чётко определяются вопросы для обсуждения и ход дискуссии. Инициативная группа оформляет зал, проводится деление коллектива на группы, определяется ведущий. Он знакомит участников с темой, напоминает им правила ведения дискуссии и предоставляет слово каждому из участников. В ходе дискуссии происходит коллективный анализ проблемы, выдвигаются различные варианты и способы её решения, ведётся поиск оптимального решения.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Рекомендуемая тематика:</w:t>
      </w:r>
      <w:r w:rsidRPr="008E21F7">
        <w:rPr>
          <w:rFonts w:ascii="Times New Roman" w:hAnsi="Times New Roman" w:cs="Times New Roman"/>
          <w:i/>
          <w:iCs/>
          <w:sz w:val="24"/>
          <w:szCs w:val="24"/>
        </w:rPr>
        <w:t xml:space="preserve"> «Легко ли иметь свой голос?», «Я и моё поколение», «Современная мода», «Свобода и ответственность», «У меня такой характер», «Если друг оказался вдруг…».</w:t>
      </w:r>
      <w:r w:rsidRPr="008E2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sz w:val="24"/>
          <w:szCs w:val="24"/>
        </w:rPr>
        <w:t xml:space="preserve">ТРЕНИНГ </w:t>
      </w:r>
      <w:r w:rsidRPr="008E21F7">
        <w:rPr>
          <w:rFonts w:ascii="Times New Roman" w:hAnsi="Times New Roman" w:cs="Times New Roman"/>
          <w:sz w:val="24"/>
          <w:szCs w:val="24"/>
        </w:rPr>
        <w:t xml:space="preserve">– это форма выработки умений и навыков у детей по развитию их коммуникативных способностей.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Рекомендуемая тематика:</w:t>
      </w:r>
      <w:r w:rsidRPr="008E21F7">
        <w:rPr>
          <w:rFonts w:ascii="Times New Roman" w:hAnsi="Times New Roman" w:cs="Times New Roman"/>
          <w:i/>
          <w:iCs/>
          <w:sz w:val="24"/>
          <w:szCs w:val="24"/>
        </w:rPr>
        <w:t xml:space="preserve"> «Мои ресурсы», «Уверенность», «Мой внутренний мир», «Точка опоры», «Моя индивидуальность», «Я в своих глазах и глазах других людей», «Компания и я», «Воспоминания моего детства», «Навыки общения».</w:t>
      </w:r>
      <w:r w:rsidRPr="008E2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sz w:val="24"/>
          <w:szCs w:val="24"/>
        </w:rPr>
        <w:t>ИССЛЕДОВАНИЕ</w:t>
      </w:r>
      <w:r w:rsidRPr="008E21F7">
        <w:rPr>
          <w:rFonts w:ascii="Times New Roman" w:hAnsi="Times New Roman" w:cs="Times New Roman"/>
          <w:sz w:val="24"/>
          <w:szCs w:val="24"/>
        </w:rPr>
        <w:t xml:space="preserve"> – форма получения новых знаний не в готовом виде, а добывая самостоятельно. Исследования могут быть: фантастические, экспериментальные, теоретические. В ходе исследования, по чётко составленному плану, проводится работа над избранной темой. Доступными методами  исследования могут быть: подымать самостоятельно; прочитать книги о том, что исследуешь; познакомиться с кино и телефильмами по этой проблеме; найти информацию в сети Интернет; спросить у других людей; понаблюдать; провести эксперимент. При подготовке к защите исследования все собранные сведения изложить на бумаге и подготовить текст доклада, а также подготовиться к ответам на вопросы. Для иллюстрации могут использоваться схемы, чертежи, макеты.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Рекомендуемая тематика:</w:t>
      </w:r>
      <w:r w:rsidRPr="008E21F7">
        <w:rPr>
          <w:rFonts w:ascii="Times New Roman" w:hAnsi="Times New Roman" w:cs="Times New Roman"/>
          <w:i/>
          <w:iCs/>
          <w:sz w:val="24"/>
          <w:szCs w:val="24"/>
        </w:rPr>
        <w:t xml:space="preserve"> «Я и мои права», «Как живёшь ты отчий дом», «История семьи, история страны», «Наши истоки», «История моего края».</w:t>
      </w:r>
      <w:r w:rsidRPr="008E2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sz w:val="24"/>
          <w:szCs w:val="24"/>
        </w:rPr>
        <w:t>ПРОЕКТНАЯ ДЕЯТЕЛЬНОС</w:t>
      </w:r>
      <w:r w:rsidRPr="008E21F7">
        <w:rPr>
          <w:rFonts w:ascii="Times New Roman" w:hAnsi="Times New Roman" w:cs="Times New Roman"/>
          <w:sz w:val="24"/>
          <w:szCs w:val="24"/>
        </w:rPr>
        <w:t xml:space="preserve">ТЬ – форма работы детей, при которой они самостоятельно приобретают знания из различных источников; учатся пользоваться приобретёнными знаниями для решения познавательных и практических задач; приобретают коммуникативные умения, работая в различных группах; развивают у себя исследовательские умения, системное мышление. Стадии разработки проекта: выбор темы проекта, выделение </w:t>
      </w:r>
      <w:proofErr w:type="spellStart"/>
      <w:r w:rsidRPr="008E21F7">
        <w:rPr>
          <w:rFonts w:ascii="Times New Roman" w:hAnsi="Times New Roman" w:cs="Times New Roman"/>
          <w:sz w:val="24"/>
          <w:szCs w:val="24"/>
        </w:rPr>
        <w:t>подтем</w:t>
      </w:r>
      <w:proofErr w:type="spellEnd"/>
      <w:r w:rsidRPr="008E21F7">
        <w:rPr>
          <w:rFonts w:ascii="Times New Roman" w:hAnsi="Times New Roman" w:cs="Times New Roman"/>
          <w:sz w:val="24"/>
          <w:szCs w:val="24"/>
        </w:rPr>
        <w:t xml:space="preserve">, формирование творческих групп, подготовка материала к исследовательской работе: задание для команд, отбор литературы, определение форм выражения итогов проектной деятельности </w:t>
      </w:r>
      <w:proofErr w:type="gramStart"/>
      <w:r w:rsidRPr="008E21F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E21F7">
        <w:rPr>
          <w:rFonts w:ascii="Times New Roman" w:hAnsi="Times New Roman" w:cs="Times New Roman"/>
          <w:sz w:val="24"/>
          <w:szCs w:val="24"/>
        </w:rPr>
        <w:t xml:space="preserve">видеофильм, альбом, макеты), разработка проекта ( осуществление проектной деятельности), оформление результата, презентация ( доклад о результатах своей работы), рефлексия ( оценка своей деятельности).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Рекомендуемая тематика:</w:t>
      </w:r>
      <w:r w:rsidRPr="008E21F7">
        <w:rPr>
          <w:rFonts w:ascii="Times New Roman" w:hAnsi="Times New Roman" w:cs="Times New Roman"/>
          <w:i/>
          <w:iCs/>
          <w:sz w:val="24"/>
          <w:szCs w:val="24"/>
        </w:rPr>
        <w:t xml:space="preserve"> «Мы вместе», «Милосердие», «Свой мир построим сами».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sz w:val="24"/>
          <w:szCs w:val="24"/>
        </w:rPr>
        <w:t xml:space="preserve">СЕМИНАР </w:t>
      </w:r>
      <w:r w:rsidRPr="008E21F7">
        <w:rPr>
          <w:rFonts w:ascii="Times New Roman" w:hAnsi="Times New Roman" w:cs="Times New Roman"/>
          <w:sz w:val="24"/>
          <w:szCs w:val="24"/>
        </w:rPr>
        <w:t xml:space="preserve">– форма выработки у детей самостоятельности, активности, умения работать с литературой, творчески мыслить и действовать. При подготовке к семинару необходимо чётко определить тему и цель семинара, сообщить план семинара, подобрать необходимую литературу, разработать алгоритм действий (как работать с литературой, писать тезисы, рецензировать, оппонировать, выступать). Необходимо провести психологическую подготовку к обсуждению вопросов и заранее подготовить схемы, таблицы, графики. </w:t>
      </w: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Рекомендуемая тематика:</w:t>
      </w:r>
      <w:r w:rsidRPr="008E21F7">
        <w:rPr>
          <w:rFonts w:ascii="Times New Roman" w:hAnsi="Times New Roman" w:cs="Times New Roman"/>
          <w:i/>
          <w:iCs/>
          <w:sz w:val="24"/>
          <w:szCs w:val="24"/>
        </w:rPr>
        <w:t xml:space="preserve"> «Из истории тимуровского движения», «История детского движения», «История ДЮО «Альтаир»».</w:t>
      </w:r>
      <w:r w:rsidRPr="008E2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1F7" w:rsidRDefault="008E21F7" w:rsidP="00A510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E21F7" w:rsidRDefault="008E21F7" w:rsidP="00A510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510C0" w:rsidRPr="008E21F7" w:rsidRDefault="00A510C0" w:rsidP="00A510C0">
      <w:pPr>
        <w:rPr>
          <w:rFonts w:ascii="Times New Roman" w:hAnsi="Times New Roman" w:cs="Times New Roman"/>
          <w:sz w:val="24"/>
          <w:szCs w:val="24"/>
        </w:rPr>
      </w:pPr>
      <w:r w:rsidRPr="008E21F7">
        <w:rPr>
          <w:rFonts w:ascii="Times New Roman" w:hAnsi="Times New Roman" w:cs="Times New Roman"/>
          <w:b/>
          <w:bCs/>
          <w:sz w:val="24"/>
          <w:szCs w:val="24"/>
        </w:rPr>
        <w:t>Список используемой литературы</w:t>
      </w:r>
    </w:p>
    <w:p w:rsidR="00000000" w:rsidRPr="008E21F7" w:rsidRDefault="008E21F7" w:rsidP="00A510C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E21F7">
        <w:rPr>
          <w:rFonts w:ascii="Times New Roman" w:hAnsi="Times New Roman" w:cs="Times New Roman"/>
          <w:sz w:val="24"/>
          <w:szCs w:val="24"/>
        </w:rPr>
        <w:t>Аджиева</w:t>
      </w:r>
      <w:proofErr w:type="spellEnd"/>
      <w:r w:rsidRPr="008E21F7">
        <w:rPr>
          <w:rFonts w:ascii="Times New Roman" w:hAnsi="Times New Roman" w:cs="Times New Roman"/>
          <w:sz w:val="24"/>
          <w:szCs w:val="24"/>
        </w:rPr>
        <w:t xml:space="preserve"> Е.М., </w:t>
      </w:r>
      <w:proofErr w:type="spellStart"/>
      <w:r w:rsidRPr="008E21F7">
        <w:rPr>
          <w:rFonts w:ascii="Times New Roman" w:hAnsi="Times New Roman" w:cs="Times New Roman"/>
          <w:sz w:val="24"/>
          <w:szCs w:val="24"/>
        </w:rPr>
        <w:t>Байкова</w:t>
      </w:r>
      <w:proofErr w:type="spellEnd"/>
      <w:r w:rsidRPr="008E21F7">
        <w:rPr>
          <w:rFonts w:ascii="Times New Roman" w:hAnsi="Times New Roman" w:cs="Times New Roman"/>
          <w:sz w:val="24"/>
          <w:szCs w:val="24"/>
        </w:rPr>
        <w:t xml:space="preserve"> Л.А., </w:t>
      </w:r>
      <w:proofErr w:type="spellStart"/>
      <w:r w:rsidRPr="008E21F7">
        <w:rPr>
          <w:rFonts w:ascii="Times New Roman" w:hAnsi="Times New Roman" w:cs="Times New Roman"/>
          <w:sz w:val="24"/>
          <w:szCs w:val="24"/>
        </w:rPr>
        <w:t>Гребёнкина</w:t>
      </w:r>
      <w:proofErr w:type="spellEnd"/>
      <w:r w:rsidRPr="008E21F7">
        <w:rPr>
          <w:rFonts w:ascii="Times New Roman" w:hAnsi="Times New Roman" w:cs="Times New Roman"/>
          <w:sz w:val="24"/>
          <w:szCs w:val="24"/>
        </w:rPr>
        <w:t xml:space="preserve"> Л.К. Сценарий 50 классных часов,  Педагогический поиск, Москва, 1993 год;</w:t>
      </w:r>
      <w:r w:rsidRPr="008E2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8E21F7" w:rsidRDefault="008E21F7" w:rsidP="00A510C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E21F7">
        <w:rPr>
          <w:rFonts w:ascii="Times New Roman" w:hAnsi="Times New Roman" w:cs="Times New Roman"/>
          <w:sz w:val="24"/>
          <w:szCs w:val="24"/>
        </w:rPr>
        <w:t>Бархаев</w:t>
      </w:r>
      <w:proofErr w:type="spellEnd"/>
      <w:r w:rsidRPr="008E21F7">
        <w:rPr>
          <w:rFonts w:ascii="Times New Roman" w:hAnsi="Times New Roman" w:cs="Times New Roman"/>
          <w:sz w:val="24"/>
          <w:szCs w:val="24"/>
        </w:rPr>
        <w:t xml:space="preserve"> Б.П. Педагогические технологии воспитания </w:t>
      </w:r>
      <w:r w:rsidRPr="008E21F7">
        <w:rPr>
          <w:rFonts w:ascii="Times New Roman" w:hAnsi="Times New Roman" w:cs="Times New Roman"/>
          <w:sz w:val="24"/>
          <w:szCs w:val="24"/>
        </w:rPr>
        <w:t>и развития, Школьные технологии, 1998 год;</w:t>
      </w:r>
      <w:r w:rsidRPr="008E2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8E21F7" w:rsidRDefault="008E21F7" w:rsidP="00A510C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E21F7">
        <w:rPr>
          <w:rFonts w:ascii="Times New Roman" w:hAnsi="Times New Roman" w:cs="Times New Roman"/>
          <w:sz w:val="24"/>
          <w:szCs w:val="24"/>
        </w:rPr>
        <w:t>Го</w:t>
      </w:r>
      <w:r w:rsidRPr="008E21F7">
        <w:rPr>
          <w:rFonts w:ascii="Times New Roman" w:hAnsi="Times New Roman" w:cs="Times New Roman"/>
          <w:sz w:val="24"/>
          <w:szCs w:val="24"/>
        </w:rPr>
        <w:t>лубева</w:t>
      </w:r>
      <w:proofErr w:type="spellEnd"/>
      <w:r w:rsidRPr="008E21F7">
        <w:rPr>
          <w:rFonts w:ascii="Times New Roman" w:hAnsi="Times New Roman" w:cs="Times New Roman"/>
          <w:sz w:val="24"/>
          <w:szCs w:val="24"/>
        </w:rPr>
        <w:t xml:space="preserve"> Ю.А., Григорьева М.Р., Илларионова Т.Ф. Тренинги с подростками, Учитель, Волгоград, 2008 год;</w:t>
      </w:r>
      <w:r w:rsidRPr="008E2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8E21F7" w:rsidRDefault="008E21F7" w:rsidP="00A510C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E21F7">
        <w:rPr>
          <w:rFonts w:ascii="Times New Roman" w:hAnsi="Times New Roman" w:cs="Times New Roman"/>
          <w:sz w:val="24"/>
          <w:szCs w:val="24"/>
        </w:rPr>
        <w:t>Гузеев</w:t>
      </w:r>
      <w:proofErr w:type="spellEnd"/>
      <w:r w:rsidRPr="008E21F7">
        <w:rPr>
          <w:rFonts w:ascii="Times New Roman" w:hAnsi="Times New Roman" w:cs="Times New Roman"/>
          <w:sz w:val="24"/>
          <w:szCs w:val="24"/>
        </w:rPr>
        <w:t xml:space="preserve"> </w:t>
      </w:r>
      <w:r w:rsidRPr="008E21F7">
        <w:rPr>
          <w:rFonts w:ascii="Times New Roman" w:hAnsi="Times New Roman" w:cs="Times New Roman"/>
          <w:sz w:val="24"/>
          <w:szCs w:val="24"/>
        </w:rPr>
        <w:t>в.В. Методы и организационные формы обучения, Москва, Народное образование, 2001 год;</w:t>
      </w:r>
      <w:r w:rsidRPr="008E2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8E21F7" w:rsidRDefault="008E21F7" w:rsidP="00A510C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E21F7">
        <w:rPr>
          <w:rFonts w:ascii="Times New Roman" w:hAnsi="Times New Roman" w:cs="Times New Roman"/>
          <w:sz w:val="24"/>
          <w:szCs w:val="24"/>
        </w:rPr>
        <w:t>Коллективно - творческие дела, инсценировки, праздники, розыгрыши, сценарии,  Педагогическое общество России,  Москва, 2005 год;</w:t>
      </w:r>
      <w:r w:rsidRPr="008E21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8E21F7" w:rsidRPr="008E21F7" w:rsidRDefault="008E21F7">
      <w:pPr>
        <w:rPr>
          <w:rFonts w:ascii="Times New Roman" w:hAnsi="Times New Roman" w:cs="Times New Roman"/>
          <w:sz w:val="24"/>
          <w:szCs w:val="24"/>
        </w:rPr>
      </w:pPr>
    </w:p>
    <w:sectPr w:rsidR="008E21F7" w:rsidRPr="008E21F7" w:rsidSect="008E21F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C3D57"/>
    <w:multiLevelType w:val="hybridMultilevel"/>
    <w:tmpl w:val="0860CB74"/>
    <w:lvl w:ilvl="0" w:tplc="B0D432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D41C3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A631C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18AB8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18F5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F09B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86D67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C0B41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36BB8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9110C49"/>
    <w:multiLevelType w:val="hybridMultilevel"/>
    <w:tmpl w:val="05504EDE"/>
    <w:lvl w:ilvl="0" w:tplc="1DEADC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D222D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D268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1841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FE5E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50B96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4488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EC7A3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F80F1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33D04B8"/>
    <w:multiLevelType w:val="hybridMultilevel"/>
    <w:tmpl w:val="920652BC"/>
    <w:lvl w:ilvl="0" w:tplc="6F323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C8F8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1278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F0652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DE6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AC8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50ED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3E3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E2C5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6607549"/>
    <w:multiLevelType w:val="hybridMultilevel"/>
    <w:tmpl w:val="9E68A0D2"/>
    <w:lvl w:ilvl="0" w:tplc="169A76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E8AE7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B4EC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72438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9272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E8E5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80F5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7C6A7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A87F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578013CF"/>
    <w:multiLevelType w:val="hybridMultilevel"/>
    <w:tmpl w:val="32F0705C"/>
    <w:lvl w:ilvl="0" w:tplc="E9920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BA76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16AE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C6ED3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18DA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3E8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D69E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6A97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BE02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1CA1194"/>
    <w:multiLevelType w:val="hybridMultilevel"/>
    <w:tmpl w:val="FDB6F0F8"/>
    <w:lvl w:ilvl="0" w:tplc="F14ECF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12441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929B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4A3C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00FB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BC7BF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24662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EAADD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C2B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510C0"/>
    <w:rsid w:val="008E21F7"/>
    <w:rsid w:val="009B3614"/>
    <w:rsid w:val="00A51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61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0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3863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678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77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665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23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64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17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2117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3587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205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866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316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687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313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694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535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513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2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2133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2017-07-18T16:58:00Z</dcterms:created>
  <dcterms:modified xsi:type="dcterms:W3CDTF">2017-07-18T17:11:00Z</dcterms:modified>
</cp:coreProperties>
</file>